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图书情报与档案管理复试实施细则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_GB2312" w:hAnsi="等线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（一）待考：考生至少提前30分钟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登录QQ复试群，并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进入网络复试平台，调试好设备，待考。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（二）面试流程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1.通过复试平台向考生发送复试邀请；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2.考生进入复试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房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间后，复试考核小组组长第一时间</w:t>
      </w:r>
      <w:r>
        <w:rPr>
          <w:rFonts w:hint="eastAsia" w:ascii="仿宋" w:hAnsi="仿宋" w:eastAsia="仿宋" w:cs="宋体"/>
          <w:snapToGrid w:val="0"/>
          <w:kern w:val="0"/>
          <w:sz w:val="32"/>
          <w:szCs w:val="32"/>
        </w:rPr>
        <w:t>发布提醒：将房门落锁，如中途有其他人员闯入，视为作弊；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3.面试考核小组成员依据考核内容与学生发起会话，时间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原则上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不少于20分钟；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4.复试考核小组成员在面试过程中对每一位考生做好记录，每位考生复试结束后，复试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考核小组成员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按照评分标准对各自负责的复试项目、依据《综合考核内容及评价指标分值表》对考生进行评分；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5.复试小组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助理协助复试组长做好复试工作，并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维持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好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网上复试秩序，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保障待考考生顺利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连线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考试房间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（三）其他要求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1.网络远程面试，不体现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考核小组成员及考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生姓名等表露身份的信息，使用系统生成的面试编号标注。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2.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复试全程录音录像。音像材料由复试小组组长、研究生院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生负责人、纪检人员签字密封后存放于保密室，存放时间不少于3年。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3.考生面试前需网络签订《诚信复试承诺书》，一旦发现违反承诺事项者，取消录取资格。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4.面试过程中考生不允许截屏、拍照、录像，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不允许采用任何方式变声、更改人像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不允许将面试图像视频资料上传互联网，违反规定将取消录取资格。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5.若发现顶替的考生，以复试0分计并上报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研究生院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，研究生院按规定做相应严肃处理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6.所有复试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小组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成员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将手机等通讯设备带入复试考场，复试过程中严禁登录QQ、微信等即时通讯平台，严禁与考生以外的人员通讯联系。</w:t>
      </w:r>
    </w:p>
    <w:p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7.复试结束后，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复试考核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小组秘书及时统计所有考生面试成绩，填写“复试考核表”，复试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小组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长填写复试意见，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eastAsia="zh-CN"/>
        </w:rPr>
        <w:t>小组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秘书于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iCs/>
          <w:snapToGrid w:val="0"/>
          <w:kern w:val="0"/>
          <w:sz w:val="32"/>
          <w:szCs w:val="32"/>
        </w:rPr>
        <w:t>日将复试考核表及其他复试原始记录材料一并上交。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6CDE"/>
    <w:rsid w:val="4F00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2022-03-23T10:59:00Z</dcterms:created>
  <dc:creator>Wendy</dc:creator>
  <cp:lastModifiedBy>Wendy</cp:lastModifiedBy>
  <dcterms:modified xsi:type="dcterms:W3CDTF">2022-03-23T11:00:02Z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E1A81242E44C4FE2B23079EF8784688B</vt:lpwstr>
  </property>
</Properties>
</file>